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86768" w14:textId="77777777" w:rsidR="00F2355C" w:rsidRPr="00F2355C" w:rsidRDefault="00BA6B91" w:rsidP="00A55BEF">
      <w:pPr>
        <w:jc w:val="center"/>
        <w:rPr>
          <w:b/>
          <w:sz w:val="28"/>
          <w:szCs w:val="28"/>
        </w:rPr>
      </w:pPr>
      <w:r w:rsidRPr="00F2355C">
        <w:rPr>
          <w:b/>
          <w:sz w:val="28"/>
          <w:szCs w:val="28"/>
        </w:rPr>
        <w:t xml:space="preserve">Proposta </w:t>
      </w:r>
      <w:r w:rsidR="00F2355C" w:rsidRPr="00F2355C">
        <w:rPr>
          <w:b/>
          <w:sz w:val="28"/>
          <w:szCs w:val="28"/>
        </w:rPr>
        <w:t>di un nuovo indirizzo per il biennio specialistico per il 2017-2018:</w:t>
      </w:r>
    </w:p>
    <w:p w14:paraId="31E40448" w14:textId="77777777" w:rsidR="00BA6B91" w:rsidRPr="009A7727" w:rsidRDefault="00F2355C" w:rsidP="00A55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indirizzo </w:t>
      </w:r>
      <w:r w:rsidR="00BA6B91" w:rsidRPr="009A7727">
        <w:rPr>
          <w:b/>
          <w:sz w:val="32"/>
          <w:szCs w:val="32"/>
        </w:rPr>
        <w:t xml:space="preserve">artistico-pastorale </w:t>
      </w:r>
    </w:p>
    <w:p w14:paraId="13850F9B" w14:textId="77777777" w:rsidR="00BA6B91" w:rsidRPr="00163434" w:rsidRDefault="00BA6B91" w:rsidP="00A55BEF">
      <w:pPr>
        <w:jc w:val="center"/>
      </w:pPr>
      <w:r w:rsidRPr="00163434">
        <w:t xml:space="preserve">“…si rende necessario che la formazione nella </w:t>
      </w:r>
      <w:r w:rsidRPr="00163434">
        <w:rPr>
          <w:i/>
        </w:rPr>
        <w:t xml:space="preserve">via </w:t>
      </w:r>
      <w:proofErr w:type="spellStart"/>
      <w:r w:rsidRPr="00163434">
        <w:rPr>
          <w:i/>
        </w:rPr>
        <w:t>pulchritudinis</w:t>
      </w:r>
      <w:proofErr w:type="spellEnd"/>
      <w:r w:rsidRPr="00163434">
        <w:t xml:space="preserve"> sia inserita nella trasmissione della fede” (EG 167)</w:t>
      </w:r>
    </w:p>
    <w:p w14:paraId="72B471CA" w14:textId="77777777" w:rsidR="003F57C3" w:rsidRPr="00B25307" w:rsidRDefault="00936134">
      <w:pPr>
        <w:rPr>
          <w:b/>
        </w:rPr>
      </w:pPr>
      <w:r w:rsidRPr="00B25307">
        <w:rPr>
          <w:b/>
        </w:rPr>
        <w:t>Indirizzo artistico-pastorale</w:t>
      </w:r>
    </w:p>
    <w:p w14:paraId="0F7E5356" w14:textId="77777777" w:rsidR="00936134" w:rsidRPr="00B25307" w:rsidRDefault="00936134" w:rsidP="00A55BEF">
      <w:pPr>
        <w:jc w:val="both"/>
      </w:pPr>
      <w:r w:rsidRPr="00B25307">
        <w:t>L’indirizzo artistico-pastorale è un percorso che mira a collegare l’ambito artistico con il compito formativo della e nella pastorale. Non si tratta di accostare i due elementi “arte” e “pastorale” né di proporre un’estetica teologica o una teologia della bellezza, ma di fare una lettura dell’arte cristiana nell’orizzonte del pensiero teologico.</w:t>
      </w:r>
    </w:p>
    <w:p w14:paraId="7C4FD4F1" w14:textId="77777777" w:rsidR="00A55BEF" w:rsidRPr="00B25307" w:rsidRDefault="00936134" w:rsidP="00A55BEF">
      <w:pPr>
        <w:jc w:val="both"/>
      </w:pPr>
      <w:r w:rsidRPr="00B25307">
        <w:t>L’arte cristiana non riproduce o interpreta l’evento rivelativo a scopo edificatorio o estetico, ma lo invera in una “forma bella” (</w:t>
      </w:r>
      <w:proofErr w:type="spellStart"/>
      <w:r w:rsidRPr="00B25307">
        <w:rPr>
          <w:i/>
        </w:rPr>
        <w:t>formosus</w:t>
      </w:r>
      <w:proofErr w:type="spellEnd"/>
      <w:r w:rsidRPr="00B25307">
        <w:t xml:space="preserve"> = bello) che tende a ricondurre a unità gli elementi della vita e dei suoi significati. Essa avvicina al mistero e nello stesso tempo lo nasconde come in un eccesso di luce</w:t>
      </w:r>
      <w:r w:rsidR="00E239C1" w:rsidRPr="00B25307">
        <w:t xml:space="preserve">. </w:t>
      </w:r>
    </w:p>
    <w:p w14:paraId="1DA9256D" w14:textId="77777777" w:rsidR="00936134" w:rsidRPr="00B25307" w:rsidRDefault="00E239C1" w:rsidP="00A55BEF">
      <w:pPr>
        <w:jc w:val="both"/>
      </w:pPr>
      <w:r w:rsidRPr="00B25307">
        <w:t xml:space="preserve">L’arte ha </w:t>
      </w:r>
      <w:r w:rsidR="00A55BEF" w:rsidRPr="00B25307">
        <w:t xml:space="preserve">anche </w:t>
      </w:r>
      <w:r w:rsidRPr="00B25307">
        <w:t>la funzione di esprimere e trasmettere i significati dell’atto</w:t>
      </w:r>
      <w:r w:rsidR="00A55BEF" w:rsidRPr="00B25307">
        <w:t xml:space="preserve"> d</w:t>
      </w:r>
      <w:r w:rsidRPr="00B25307">
        <w:t>el credere e di sostenerli. È uno specchio del volto della fede e in essa troviamo un riflesso sia del contenuto che dell’atto credente.</w:t>
      </w:r>
    </w:p>
    <w:p w14:paraId="7D0D9472" w14:textId="77777777" w:rsidR="00E239C1" w:rsidRPr="00B25307" w:rsidRDefault="00E239C1" w:rsidP="00FA2E1B">
      <w:pPr>
        <w:jc w:val="both"/>
      </w:pPr>
      <w:r w:rsidRPr="00B25307">
        <w:t xml:space="preserve">In questo percorso non vengono presi in considerazione tutti i tipi di espressione artistica, ma prevalentemente l’architettura e le opere figurative, </w:t>
      </w:r>
      <w:r w:rsidR="00FA2E1B" w:rsidRPr="00B25307">
        <w:t xml:space="preserve">gli </w:t>
      </w:r>
      <w:r w:rsidRPr="00B25307">
        <w:t>elementi più rilevanti del panorama religioso.</w:t>
      </w:r>
    </w:p>
    <w:p w14:paraId="0D04CF0E" w14:textId="77777777" w:rsidR="00E239C1" w:rsidRPr="00B25307" w:rsidRDefault="00E239C1">
      <w:r w:rsidRPr="00B25307">
        <w:t>Le finalità accademiche sono diversificate sono diversificate:</w:t>
      </w:r>
    </w:p>
    <w:p w14:paraId="0C880675" w14:textId="77777777" w:rsidR="00E239C1" w:rsidRPr="00B25307" w:rsidRDefault="00E239C1" w:rsidP="00163434">
      <w:pPr>
        <w:pStyle w:val="Paragrafoelenco"/>
        <w:numPr>
          <w:ilvl w:val="0"/>
          <w:numId w:val="1"/>
        </w:numPr>
        <w:jc w:val="both"/>
      </w:pPr>
      <w:r w:rsidRPr="00B25307">
        <w:t>offrire un’alternativa ai pochi studenti ordinari che non sono interessati al percorso didattico;</w:t>
      </w:r>
    </w:p>
    <w:p w14:paraId="596C7D16" w14:textId="77777777" w:rsidR="00E239C1" w:rsidRPr="00B25307" w:rsidRDefault="00E239C1" w:rsidP="00163434">
      <w:pPr>
        <w:pStyle w:val="Paragrafoelenco"/>
        <w:numPr>
          <w:ilvl w:val="0"/>
          <w:numId w:val="1"/>
        </w:numPr>
        <w:jc w:val="both"/>
      </w:pPr>
      <w:r w:rsidRPr="00B25307">
        <w:t>preparare gli operatori pastorali (catechisti, educatori, formatori,…) a “leggere” un’opera d’arte, coglierne il senso teologico e utilizzarla a livello pedagogico nella trasmissione della fede;</w:t>
      </w:r>
    </w:p>
    <w:p w14:paraId="320792E1" w14:textId="77777777" w:rsidR="00E239C1" w:rsidRPr="00B25307" w:rsidRDefault="00E239C1" w:rsidP="00163434">
      <w:pPr>
        <w:pStyle w:val="Paragrafoelenco"/>
        <w:numPr>
          <w:ilvl w:val="0"/>
          <w:numId w:val="1"/>
        </w:numPr>
        <w:jc w:val="both"/>
      </w:pPr>
      <w:r w:rsidRPr="00B25307">
        <w:t xml:space="preserve">offrire competenze teologiche a coloro che sono già in possesso di qualifiche professionali in campo artistico, come per esempio </w:t>
      </w:r>
      <w:r w:rsidR="00BA6B91" w:rsidRPr="00B25307">
        <w:t>le guide turistiche o gli architetti che intervengono nello spazio sacro;</w:t>
      </w:r>
    </w:p>
    <w:p w14:paraId="1F9158B6" w14:textId="3942DD68" w:rsidR="009E3E34" w:rsidRPr="00B25307" w:rsidRDefault="00BA6B91" w:rsidP="00B25307">
      <w:pPr>
        <w:pStyle w:val="Paragrafoelenco"/>
        <w:numPr>
          <w:ilvl w:val="0"/>
          <w:numId w:val="1"/>
        </w:numPr>
        <w:jc w:val="both"/>
      </w:pPr>
      <w:r w:rsidRPr="00B25307">
        <w:t>mettere a disposizione degli insegnanti IRC corsi di approfondimento in ambito storico artistico.</w:t>
      </w:r>
    </w:p>
    <w:p w14:paraId="034A6896" w14:textId="77777777" w:rsidR="006703A1" w:rsidRDefault="006703A1"/>
    <w:p w14:paraId="19A69364" w14:textId="623AC72B" w:rsidR="000C4BBB" w:rsidRDefault="00C50DAB">
      <w:bookmarkStart w:id="0" w:name="_GoBack"/>
      <w:bookmarkEnd w:id="0"/>
      <w:r>
        <w:t>Anno accademico 2</w:t>
      </w:r>
      <w:r w:rsidR="000C4BBB">
        <w:t>017-18</w:t>
      </w:r>
      <w:r w:rsidR="007C19A7">
        <w:tab/>
      </w:r>
      <w:r w:rsidR="007C19A7">
        <w:tab/>
      </w:r>
      <w:r w:rsidR="007C19A7">
        <w:tab/>
        <w:t>ore lezione    ECTS</w:t>
      </w:r>
    </w:p>
    <w:p w14:paraId="267119BA" w14:textId="462CA0BC" w:rsidR="000C4BBB" w:rsidRDefault="000C4BBB" w:rsidP="000C4BBB">
      <w:pPr>
        <w:pStyle w:val="Paragrafoelenco"/>
        <w:numPr>
          <w:ilvl w:val="0"/>
          <w:numId w:val="2"/>
        </w:numPr>
      </w:pPr>
      <w:r>
        <w:t>Storia dell’arte cristiana 1</w:t>
      </w:r>
      <w:r w:rsidR="007C19A7">
        <w:tab/>
      </w:r>
      <w:r w:rsidR="007C19A7">
        <w:tab/>
      </w:r>
      <w:r w:rsidR="007C19A7">
        <w:tab/>
      </w:r>
      <w:r w:rsidR="00E95CF5">
        <w:t>36</w:t>
      </w:r>
      <w:r w:rsidR="00E95CF5">
        <w:tab/>
        <w:t>5</w:t>
      </w:r>
      <w:r w:rsidR="00CF4C2C">
        <w:tab/>
        <w:t>D’Ambrosio</w:t>
      </w:r>
      <w:r w:rsidR="002E4BF9">
        <w:t xml:space="preserve"> Silvia</w:t>
      </w:r>
    </w:p>
    <w:p w14:paraId="5BF4C976" w14:textId="2684A593" w:rsidR="00C26075" w:rsidRPr="009E3E34" w:rsidRDefault="00C26075" w:rsidP="00C26075">
      <w:pPr>
        <w:pStyle w:val="Paragrafoelenco"/>
        <w:numPr>
          <w:ilvl w:val="0"/>
          <w:numId w:val="2"/>
        </w:numPr>
      </w:pPr>
      <w:r w:rsidRPr="009E3E34">
        <w:t>Introduzione all’architettura religiosa</w:t>
      </w:r>
      <w:r w:rsidRPr="009E3E34">
        <w:tab/>
      </w:r>
      <w:r w:rsidRPr="009E3E34">
        <w:tab/>
      </w:r>
      <w:r>
        <w:t>36</w:t>
      </w:r>
      <w:r>
        <w:tab/>
        <w:t>5</w:t>
      </w:r>
      <w:r w:rsidR="00EC208A">
        <w:t xml:space="preserve"> </w:t>
      </w:r>
      <w:r w:rsidR="00EC208A">
        <w:tab/>
        <w:t>Guidarelli</w:t>
      </w:r>
      <w:r w:rsidR="006A1E38">
        <w:t xml:space="preserve"> </w:t>
      </w:r>
      <w:r w:rsidR="00840D76">
        <w:t>Gianmario</w:t>
      </w:r>
    </w:p>
    <w:p w14:paraId="58E1AC5A" w14:textId="6DA79D89" w:rsidR="007E4A2B" w:rsidRDefault="00331762" w:rsidP="007E4A2B">
      <w:pPr>
        <w:pStyle w:val="Paragrafoelenco"/>
        <w:numPr>
          <w:ilvl w:val="0"/>
          <w:numId w:val="2"/>
        </w:numPr>
      </w:pPr>
      <w:r>
        <w:t xml:space="preserve">Arte e </w:t>
      </w:r>
      <w:r w:rsidR="00963F2B">
        <w:t>T</w:t>
      </w:r>
      <w:r w:rsidR="007E4A2B">
        <w:t>eologia</w:t>
      </w:r>
      <w:r>
        <w:tab/>
      </w:r>
      <w:r>
        <w:tab/>
      </w:r>
      <w:r w:rsidR="007E4A2B">
        <w:tab/>
      </w:r>
      <w:r w:rsidR="00963F2B">
        <w:tab/>
      </w:r>
      <w:r w:rsidR="007E4A2B">
        <w:tab/>
        <w:t>24</w:t>
      </w:r>
      <w:r w:rsidR="007E4A2B">
        <w:tab/>
        <w:t>3</w:t>
      </w:r>
      <w:r w:rsidR="00CE7862">
        <w:tab/>
        <w:t>De Marchi</w:t>
      </w:r>
      <w:r w:rsidR="002E4BF9">
        <w:t xml:space="preserve"> Sergio</w:t>
      </w:r>
    </w:p>
    <w:p w14:paraId="36E30886" w14:textId="77777777" w:rsidR="00E235F2" w:rsidRDefault="00E235F2" w:rsidP="00E235F2">
      <w:pPr>
        <w:pStyle w:val="Paragrafoelenco"/>
        <w:numPr>
          <w:ilvl w:val="0"/>
          <w:numId w:val="2"/>
        </w:numPr>
      </w:pPr>
      <w:r>
        <w:t>Arte e Bibbia</w:t>
      </w:r>
      <w:r>
        <w:tab/>
      </w:r>
      <w:r>
        <w:tab/>
      </w:r>
      <w:r>
        <w:tab/>
      </w:r>
      <w:r>
        <w:tab/>
      </w:r>
      <w:r>
        <w:tab/>
        <w:t>24</w:t>
      </w:r>
      <w:r>
        <w:tab/>
        <w:t>3</w:t>
      </w:r>
      <w:r>
        <w:tab/>
        <w:t>Nante Andrea</w:t>
      </w:r>
    </w:p>
    <w:p w14:paraId="649DD588" w14:textId="38E1A794" w:rsidR="000C4BBB" w:rsidRDefault="000C4BBB" w:rsidP="000C4BBB">
      <w:pPr>
        <w:pStyle w:val="Paragrafoelenco"/>
        <w:numPr>
          <w:ilvl w:val="0"/>
          <w:numId w:val="2"/>
        </w:numPr>
      </w:pPr>
      <w:r>
        <w:t>Arte e liturgia 1: lo spazio</w:t>
      </w:r>
      <w:r w:rsidR="007C19A7">
        <w:tab/>
      </w:r>
      <w:r w:rsidR="007C19A7">
        <w:tab/>
      </w:r>
      <w:r w:rsidR="007C19A7">
        <w:tab/>
        <w:t>24</w:t>
      </w:r>
      <w:r w:rsidR="007C19A7">
        <w:tab/>
        <w:t>3</w:t>
      </w:r>
      <w:r w:rsidR="00CE7862">
        <w:tab/>
      </w:r>
      <w:proofErr w:type="spellStart"/>
      <w:r w:rsidR="00CE7862">
        <w:t>Tagliaferri</w:t>
      </w:r>
      <w:proofErr w:type="spellEnd"/>
      <w:r w:rsidR="00BC75C1">
        <w:t xml:space="preserve"> Roberto</w:t>
      </w:r>
    </w:p>
    <w:p w14:paraId="56658B11" w14:textId="77777777" w:rsidR="00532964" w:rsidRDefault="004D3167" w:rsidP="00532964">
      <w:pPr>
        <w:pStyle w:val="Paragrafoelenco"/>
        <w:numPr>
          <w:ilvl w:val="0"/>
          <w:numId w:val="2"/>
        </w:numPr>
      </w:pPr>
      <w:r>
        <w:t>Workshop (visite, seminari, laboratori)</w:t>
      </w:r>
      <w:r w:rsidR="007C19A7">
        <w:tab/>
      </w:r>
      <w:r w:rsidR="007C19A7">
        <w:tab/>
        <w:t>20</w:t>
      </w:r>
      <w:r w:rsidR="007C19A7">
        <w:tab/>
      </w:r>
      <w:r w:rsidR="00C87C25">
        <w:t>4</w:t>
      </w:r>
      <w:r w:rsidR="009E3E34">
        <w:t xml:space="preserve"> </w:t>
      </w:r>
      <w:r w:rsidR="00E95CF5">
        <w:t>(23</w:t>
      </w:r>
      <w:r w:rsidR="007C19A7">
        <w:t>)</w:t>
      </w:r>
    </w:p>
    <w:p w14:paraId="1094E864" w14:textId="77777777" w:rsidR="00532964" w:rsidRDefault="00532964" w:rsidP="00532964">
      <w:r>
        <w:t>Anno accademico 2018-19</w:t>
      </w:r>
    </w:p>
    <w:p w14:paraId="3BA3F64E" w14:textId="37DD1E56" w:rsidR="00532964" w:rsidRDefault="00532964" w:rsidP="00532964">
      <w:pPr>
        <w:pStyle w:val="Paragrafoelenco"/>
        <w:numPr>
          <w:ilvl w:val="0"/>
          <w:numId w:val="3"/>
        </w:numPr>
      </w:pPr>
      <w:r>
        <w:t>Storia dell’arte cristiana 2</w:t>
      </w:r>
      <w:r w:rsidR="007C19A7">
        <w:tab/>
      </w:r>
      <w:r w:rsidR="007C19A7">
        <w:tab/>
      </w:r>
      <w:r w:rsidR="007C19A7">
        <w:tab/>
      </w:r>
      <w:r w:rsidR="00AA6F5C">
        <w:t>36</w:t>
      </w:r>
      <w:r w:rsidR="00AA6F5C">
        <w:tab/>
        <w:t>5</w:t>
      </w:r>
      <w:r w:rsidR="00CE7862">
        <w:tab/>
        <w:t>Nante</w:t>
      </w:r>
      <w:r w:rsidR="00BC75C1">
        <w:t xml:space="preserve"> Andrea</w:t>
      </w:r>
    </w:p>
    <w:p w14:paraId="23B1CD77" w14:textId="77777777" w:rsidR="00E235F2" w:rsidRDefault="00E235F2" w:rsidP="00E235F2">
      <w:pPr>
        <w:pStyle w:val="Paragrafoelenco"/>
        <w:numPr>
          <w:ilvl w:val="0"/>
          <w:numId w:val="3"/>
        </w:numPr>
      </w:pPr>
      <w:r>
        <w:t>Iconografia e iconologia cristiana</w:t>
      </w:r>
      <w:r>
        <w:tab/>
      </w:r>
      <w:r>
        <w:tab/>
        <w:t>24</w:t>
      </w:r>
      <w:r>
        <w:tab/>
        <w:t>3</w:t>
      </w:r>
      <w:r>
        <w:tab/>
      </w:r>
      <w:proofErr w:type="spellStart"/>
      <w:r>
        <w:t>Brunet</w:t>
      </w:r>
      <w:proofErr w:type="spellEnd"/>
      <w:r>
        <w:t xml:space="preserve"> Ester</w:t>
      </w:r>
    </w:p>
    <w:p w14:paraId="5C61BAE8" w14:textId="77777777" w:rsidR="00E235F2" w:rsidRDefault="00E235F2" w:rsidP="00E235F2">
      <w:pPr>
        <w:pStyle w:val="Paragrafoelenco"/>
        <w:numPr>
          <w:ilvl w:val="0"/>
          <w:numId w:val="3"/>
        </w:numPr>
      </w:pPr>
      <w:r>
        <w:t xml:space="preserve">Arte e annuncio </w:t>
      </w:r>
      <w:r>
        <w:tab/>
      </w:r>
      <w:r>
        <w:tab/>
      </w:r>
      <w:r>
        <w:tab/>
      </w:r>
      <w:r>
        <w:tab/>
        <w:t>36</w:t>
      </w:r>
      <w:r>
        <w:tab/>
        <w:t>5</w:t>
      </w:r>
      <w:r>
        <w:tab/>
      </w:r>
      <w:proofErr w:type="spellStart"/>
      <w:r>
        <w:t>Scattolini</w:t>
      </w:r>
      <w:proofErr w:type="spellEnd"/>
      <w:r>
        <w:t xml:space="preserve"> Antonio</w:t>
      </w:r>
    </w:p>
    <w:p w14:paraId="1C2CEE19" w14:textId="77777777" w:rsidR="00532964" w:rsidRDefault="00532964" w:rsidP="00532964">
      <w:pPr>
        <w:pStyle w:val="Paragrafoelenco"/>
        <w:numPr>
          <w:ilvl w:val="0"/>
          <w:numId w:val="3"/>
        </w:numPr>
      </w:pPr>
      <w:r>
        <w:t>Arte e liturgia 2: l’immagine</w:t>
      </w:r>
      <w:r w:rsidR="007C19A7">
        <w:tab/>
      </w:r>
      <w:r w:rsidR="007C19A7">
        <w:tab/>
      </w:r>
      <w:r w:rsidR="007C19A7">
        <w:tab/>
        <w:t>24</w:t>
      </w:r>
      <w:r w:rsidR="007C19A7">
        <w:tab/>
        <w:t>3</w:t>
      </w:r>
      <w:r w:rsidR="00CE7862">
        <w:tab/>
      </w:r>
      <w:proofErr w:type="spellStart"/>
      <w:r w:rsidR="00CE7862">
        <w:t>Girardi</w:t>
      </w:r>
      <w:proofErr w:type="spellEnd"/>
      <w:r w:rsidR="00CE7862">
        <w:t xml:space="preserve"> Luigi</w:t>
      </w:r>
    </w:p>
    <w:p w14:paraId="1E6038FB" w14:textId="77777777" w:rsidR="00E22033" w:rsidRDefault="004D3167" w:rsidP="00A05667">
      <w:pPr>
        <w:pStyle w:val="Paragrafoelenco"/>
        <w:numPr>
          <w:ilvl w:val="0"/>
          <w:numId w:val="3"/>
        </w:numPr>
      </w:pPr>
      <w:r>
        <w:t>Workshop (visite, seminari, laboratori)</w:t>
      </w:r>
      <w:r w:rsidR="007C19A7">
        <w:tab/>
      </w:r>
      <w:r w:rsidR="007C19A7">
        <w:tab/>
        <w:t>20</w:t>
      </w:r>
      <w:r w:rsidR="007C19A7">
        <w:tab/>
      </w:r>
      <w:r w:rsidR="006C73E5">
        <w:t>4</w:t>
      </w:r>
      <w:r w:rsidR="009E3E34">
        <w:t xml:space="preserve"> </w:t>
      </w:r>
      <w:r w:rsidR="00C87C25">
        <w:t>(20</w:t>
      </w:r>
      <w:r w:rsidR="007C19A7">
        <w:t>)</w:t>
      </w:r>
      <w:r w:rsidR="00A05667" w:rsidRPr="00A05667">
        <w:t xml:space="preserve"> </w:t>
      </w:r>
      <w:r w:rsidR="00A05667">
        <w:tab/>
      </w:r>
    </w:p>
    <w:p w14:paraId="60CBCF3D" w14:textId="5534B818" w:rsidR="00402317" w:rsidRPr="00B25307" w:rsidRDefault="00A05667" w:rsidP="00B25307">
      <w:pPr>
        <w:ind w:left="4956"/>
      </w:pPr>
      <w:r w:rsidRPr="009E3E34">
        <w:t xml:space="preserve">Totale </w:t>
      </w:r>
      <w:r w:rsidR="00B664FE">
        <w:t>43</w:t>
      </w:r>
      <w:r w:rsidRPr="009E3E34">
        <w:t xml:space="preserve"> ECTS</w:t>
      </w:r>
    </w:p>
    <w:sectPr w:rsidR="00402317" w:rsidRPr="00B25307" w:rsidSect="00B25307">
      <w:pgSz w:w="11906" w:h="16838"/>
      <w:pgMar w:top="907" w:right="1134" w:bottom="907" w:left="113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1C6"/>
    <w:multiLevelType w:val="hybridMultilevel"/>
    <w:tmpl w:val="FE92F1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93D49"/>
    <w:multiLevelType w:val="hybridMultilevel"/>
    <w:tmpl w:val="A148FA28"/>
    <w:lvl w:ilvl="0" w:tplc="9F9A4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5770"/>
    <w:multiLevelType w:val="hybridMultilevel"/>
    <w:tmpl w:val="33BAC644"/>
    <w:lvl w:ilvl="0" w:tplc="9F9A4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1A3A"/>
    <w:multiLevelType w:val="hybridMultilevel"/>
    <w:tmpl w:val="8F52CC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5B7"/>
    <w:multiLevelType w:val="hybridMultilevel"/>
    <w:tmpl w:val="0C1AC3D0"/>
    <w:lvl w:ilvl="0" w:tplc="9F9A4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57672"/>
    <w:multiLevelType w:val="hybridMultilevel"/>
    <w:tmpl w:val="A148FA28"/>
    <w:lvl w:ilvl="0" w:tplc="9F9A4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7A5E"/>
    <w:multiLevelType w:val="hybridMultilevel"/>
    <w:tmpl w:val="388A5E8A"/>
    <w:lvl w:ilvl="0" w:tplc="232E0014">
      <w:numFmt w:val="bullet"/>
      <w:lvlText w:val="-"/>
      <w:lvlJc w:val="left"/>
      <w:pPr>
        <w:ind w:left="108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6879A5"/>
    <w:multiLevelType w:val="hybridMultilevel"/>
    <w:tmpl w:val="A01CC1D2"/>
    <w:lvl w:ilvl="0" w:tplc="9F9A4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hideGrammaticalError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34"/>
    <w:rsid w:val="00010A8D"/>
    <w:rsid w:val="00014673"/>
    <w:rsid w:val="0003217F"/>
    <w:rsid w:val="000C4BBB"/>
    <w:rsid w:val="0010370F"/>
    <w:rsid w:val="0014125C"/>
    <w:rsid w:val="00163434"/>
    <w:rsid w:val="0017190F"/>
    <w:rsid w:val="002662F4"/>
    <w:rsid w:val="002D0909"/>
    <w:rsid w:val="002E4BF9"/>
    <w:rsid w:val="003308B9"/>
    <w:rsid w:val="00331762"/>
    <w:rsid w:val="003B5E86"/>
    <w:rsid w:val="003F57C3"/>
    <w:rsid w:val="00402317"/>
    <w:rsid w:val="00471E22"/>
    <w:rsid w:val="0047325C"/>
    <w:rsid w:val="00477579"/>
    <w:rsid w:val="004C428C"/>
    <w:rsid w:val="004D3167"/>
    <w:rsid w:val="005317B2"/>
    <w:rsid w:val="00532964"/>
    <w:rsid w:val="00541FEB"/>
    <w:rsid w:val="00574C30"/>
    <w:rsid w:val="00636BB5"/>
    <w:rsid w:val="006419F0"/>
    <w:rsid w:val="006703A1"/>
    <w:rsid w:val="00693688"/>
    <w:rsid w:val="006A1E38"/>
    <w:rsid w:val="006A4EA1"/>
    <w:rsid w:val="006A7081"/>
    <w:rsid w:val="006C73E5"/>
    <w:rsid w:val="00724DFD"/>
    <w:rsid w:val="00747A5A"/>
    <w:rsid w:val="00751714"/>
    <w:rsid w:val="00787A3A"/>
    <w:rsid w:val="007B66E9"/>
    <w:rsid w:val="007C19A7"/>
    <w:rsid w:val="007E4A2B"/>
    <w:rsid w:val="0082400B"/>
    <w:rsid w:val="00840D76"/>
    <w:rsid w:val="00846BF1"/>
    <w:rsid w:val="00850C46"/>
    <w:rsid w:val="0086085C"/>
    <w:rsid w:val="00877168"/>
    <w:rsid w:val="009178B8"/>
    <w:rsid w:val="00936134"/>
    <w:rsid w:val="00963F2B"/>
    <w:rsid w:val="009A7727"/>
    <w:rsid w:val="009E3E34"/>
    <w:rsid w:val="00A05667"/>
    <w:rsid w:val="00A15D94"/>
    <w:rsid w:val="00A26ECB"/>
    <w:rsid w:val="00A55BEF"/>
    <w:rsid w:val="00AA6F5C"/>
    <w:rsid w:val="00AC2A2D"/>
    <w:rsid w:val="00AD1DAF"/>
    <w:rsid w:val="00B25307"/>
    <w:rsid w:val="00B44CEE"/>
    <w:rsid w:val="00B664FE"/>
    <w:rsid w:val="00B854C7"/>
    <w:rsid w:val="00BA00BB"/>
    <w:rsid w:val="00BA6B91"/>
    <w:rsid w:val="00BB6D4A"/>
    <w:rsid w:val="00BC75C1"/>
    <w:rsid w:val="00BD6DD4"/>
    <w:rsid w:val="00C26075"/>
    <w:rsid w:val="00C50DAB"/>
    <w:rsid w:val="00C56695"/>
    <w:rsid w:val="00C87C25"/>
    <w:rsid w:val="00CE7862"/>
    <w:rsid w:val="00CF4C2C"/>
    <w:rsid w:val="00D009AF"/>
    <w:rsid w:val="00D066C8"/>
    <w:rsid w:val="00D71447"/>
    <w:rsid w:val="00D8450E"/>
    <w:rsid w:val="00DF0764"/>
    <w:rsid w:val="00DF1145"/>
    <w:rsid w:val="00E22033"/>
    <w:rsid w:val="00E235F2"/>
    <w:rsid w:val="00E239C1"/>
    <w:rsid w:val="00E95CF5"/>
    <w:rsid w:val="00EB4D48"/>
    <w:rsid w:val="00EC208A"/>
    <w:rsid w:val="00EC7215"/>
    <w:rsid w:val="00F119FD"/>
    <w:rsid w:val="00F2355C"/>
    <w:rsid w:val="00FA2E1B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D32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5B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60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5B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60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Livio Tonello</cp:lastModifiedBy>
  <cp:revision>4</cp:revision>
  <cp:lastPrinted>2016-10-06T12:33:00Z</cp:lastPrinted>
  <dcterms:created xsi:type="dcterms:W3CDTF">2017-03-18T21:20:00Z</dcterms:created>
  <dcterms:modified xsi:type="dcterms:W3CDTF">2017-03-18T21:22:00Z</dcterms:modified>
</cp:coreProperties>
</file>